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B06DA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习近平：强化教育对科技和人才支撑作用 形成人才辈出人尽其才才尽其用生动局面</w:t>
      </w:r>
    </w:p>
    <w:p w14:paraId="6B7D91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bdr w:val="none" w:color="auto" w:sz="0" w:space="0"/>
        </w:rPr>
        <w:t>习近平在看望参加政协会议的民盟民进教育界委员时强调</w:t>
      </w:r>
    </w:p>
    <w:p w14:paraId="744D83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bdr w:val="none" w:color="auto" w:sz="0" w:space="0"/>
        </w:rPr>
        <w:t>强化教育对科技和人才支撑作用</w:t>
      </w:r>
    </w:p>
    <w:p w14:paraId="2A161C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bdr w:val="none" w:color="auto" w:sz="0" w:space="0"/>
        </w:rPr>
        <w:t>形成人才辈出人尽其才才尽其用生动局面</w:t>
      </w:r>
    </w:p>
    <w:p w14:paraId="0D1128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bdr w:val="none" w:color="auto" w:sz="0" w:space="0"/>
        </w:rPr>
        <w:t>王沪宁蔡奇参加看望和讨论</w:t>
      </w:r>
    </w:p>
    <w:p w14:paraId="3117F9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新华社北京3月6日电 中共中央总书记、国家主席、中央军委主席习近平6日下午看望了参加全国政协十四届三次会议的民盟、民进、教育界委员，并参加联组会，听取意见和建议。他强调，新时代新征程，必须深刻把握中国式现代化对教育、科技、人才的需求，强化教育对科技和人才的支撑作用，进一步形成人才辈出、人尽其才、才尽其用的生动局面。</w:t>
      </w:r>
    </w:p>
    <w:p w14:paraId="072C12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在“三八”国际劳动妇女节即将到来之际，习近平代表中共中央，向参加全国两会的女代表、女委员、女工作人员，向全国各族各界妇女，向香港特别行政区、澳门特别行政区、台湾地区的女同胞和海外女侨胞，致以节日祝福和美好祝愿。</w:t>
      </w:r>
    </w:p>
    <w:p w14:paraId="2745CD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中共中央政治局常委、全国政协主席王沪宁，中共中央政治局常委、中央办公厅主任蔡奇参加看望和讨论。</w:t>
      </w:r>
    </w:p>
    <w:p w14:paraId="5892BA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联组会上，张运凯、蔡光洁、郑家建、徐坤、崔亚丽、马景林等6位委员，围绕推进职业教育与区域产业协同发展、优化基础教育资源配置、打造儿童青少年阅读生态、推进国家教育智联网建设、推进教育科技人才一体发展、依托学校课程弘扬传统文化等作了发言。</w:t>
      </w:r>
    </w:p>
    <w:p w14:paraId="421F7D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在听取大家发言后，习近平发表重要讲话。他表示，很高兴同大家一起讨论，听取意见建议。他代表中共中央，向在座各位委员，并向广大民盟、民进成员和教育界人士，向广大政协委员，致以诚挚问候。</w:t>
      </w:r>
    </w:p>
    <w:p w14:paraId="25346B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习近平指出，过去一年，人民政协紧扣中心任务履职尽责，为党和国家事业发展作出新贡献。民盟、民进各级组织和广大成员聚焦中心工作，积极建言献策，参与社会服务，各项工作取得新成绩。广大教育界人士积极投身教育强国建设，推动“五育”并举、立德树人迈出新步伐。</w:t>
      </w:r>
      <w:bookmarkStart w:id="0" w:name="_GoBack"/>
      <w:bookmarkEnd w:id="0"/>
    </w:p>
    <w:p w14:paraId="35660E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习近平强调，建设教育强国、科技强国、人才强国，必须坚持正确办学方向，培养德智体美劳全面发展的社会主义建设者和接班人。要聚焦用新时代中国特色社会主义思想铸魂育人，把德育贯穿于智育、体育、美育、劳动教育全过程。要坚持思政课建设和党的创新理论武装同步推进、思政课程和课程思政同向同行，把思政教育“小课堂”和社会“大课堂”有效融合起来，把德育工作做得更到位、更有效。</w:t>
      </w:r>
    </w:p>
    <w:p w14:paraId="7FD4E7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习近平指出，建设高质量教育体系，办好人民满意的教育，根本在于深化教育综合改革。要确立科学的教育评价体系，有效发挥指挥棒作用。要完善学校管理体系，落实学校办学自主权，不断提升依法治教和管理水平。要着眼现代化需求，适应人口结构变化，统筹基础教育、高等教育、职业教育，统筹政府投入和社会投入，建立健全更加合理高效的教育资源配置机制。</w:t>
      </w:r>
    </w:p>
    <w:p w14:paraId="3D3542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习近平强调，实现科技自主创新和人才自主培养良性互动，教育要进一步发挥先导性、基础性支撑作用。要实施好基础学科和交叉学科突破计划，打造校企地联合创新平台，提高科技成果转化效能。要完善人才培养与经济社会发展需要适配机制，提高人才自主培养质效。要实施国家教育数字化战略，建设学习型社会，推动各类型各层次人才竞相涌现。</w:t>
      </w:r>
    </w:p>
    <w:p w14:paraId="0609A5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习近平指出，建设教育强国、科技强国、人才强国，是全党全社会的共同责任。人民政协要充分发挥专门协商机构作用，广泛凝聚人心、凝聚共识、凝聚智慧、凝聚力量，促进教育科技人才事业高质量发展。广大民盟、民进成员和教育界人士要发挥自身优势，更好支持参与教育科技人才体制机制一体改革和发展的实践，为提升国家创新体系整体效能贡献智慧和力量。</w:t>
      </w:r>
    </w:p>
    <w:p w14:paraId="6AB299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石泰峰、丁仲礼、蔡达峰、胡春华、王东峰、姜信治、王光谦、朱永新等参加联组会。</w:t>
      </w:r>
    </w:p>
    <w:p w14:paraId="3E97C4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6D8C"/>
    <w:rsid w:val="781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2025-03-10T09:34:00Z</dcterms:created>
  <dc:creator>.</dc:creator>
  <cp:lastModifiedBy>.</cp:lastModifiedBy>
  <dcterms:modified xsi:type="dcterms:W3CDTF">2025-03-10T09:36:50Z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F34E935AF7C54CE0B6DE64FBA223321D_11</vt:lpwstr>
  </property>
  <property fmtid="{D5CDD505-2E9C-101B-9397-08002B2CF9AE}" pid="4" name="KSOTemplateDocerSaveRecord">
    <vt:lpwstr>eyJoZGlkIjoiNWQwNTE5MWY0ODIzZWQwNTI2Yjg4OGVjMDhjNzM1NzMiLCJ1c2VySWQiOiIzNTcxMDQ3OTIifQ==</vt:lpwstr>
  </property>
</Properties>
</file>